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FCF9" w14:textId="77777777" w:rsidR="00BA45CC" w:rsidRPr="008F515C" w:rsidRDefault="00BA45CC" w:rsidP="00BA45CC">
      <w:pPr>
        <w:tabs>
          <w:tab w:val="left" w:pos="284"/>
        </w:tabs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F515C">
        <w:rPr>
          <w:rFonts w:ascii="Times New Roman" w:eastAsia="Calibri" w:hAnsi="Times New Roman" w:cs="Times New Roman"/>
          <w:bCs/>
          <w:sz w:val="24"/>
          <w:szCs w:val="24"/>
          <w:lang w:val="sr-Cyrl-BA"/>
        </w:rPr>
        <w:t>У извјештајном периоду запримљенo је 72 писаних поднесака (приговори / захтјеви за вансудско рјешавање спорова,</w:t>
      </w:r>
      <w:r w:rsidRPr="008F515C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F515C">
        <w:rPr>
          <w:rFonts w:ascii="Times New Roman" w:eastAsia="Calibri" w:hAnsi="Times New Roman" w:cs="Times New Roman"/>
          <w:bCs/>
          <w:sz w:val="24"/>
          <w:szCs w:val="24"/>
          <w:lang w:val="sr-Cyrl-BA"/>
        </w:rPr>
        <w:t xml:space="preserve">притужбе и други писани поднесци). Поред наведеног, </w:t>
      </w:r>
      <w:r w:rsidRPr="008F515C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странке / потрошачи у осигурању су се обраћали доласком у просторије Агенције и путем телефона и/или електронске поште, те добиле одговарајуће информације и савјете. На тај начин </w:t>
      </w:r>
      <w:r w:rsidRPr="00714D52">
        <w:rPr>
          <w:rFonts w:ascii="Times New Roman" w:eastAsia="Calibri" w:hAnsi="Times New Roman" w:cs="Times New Roman"/>
          <w:sz w:val="24"/>
          <w:szCs w:val="24"/>
          <w:lang w:val="sr-Cyrl-BA"/>
        </w:rPr>
        <w:t>остварено је 131 консултација.</w:t>
      </w:r>
      <w:r w:rsidRPr="008F515C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</w:p>
    <w:p w14:paraId="7B862AAB" w14:textId="3E47B82C" w:rsidR="00BA45CC" w:rsidRPr="008F515C" w:rsidRDefault="00BA45CC" w:rsidP="00BA45CC">
      <w:pPr>
        <w:pStyle w:val="TabeleN"/>
        <w:spacing w:before="120" w:after="120" w:line="276" w:lineRule="auto"/>
        <w:jc w:val="both"/>
        <w:rPr>
          <w:b w:val="0"/>
          <w:sz w:val="24"/>
          <w:szCs w:val="24"/>
          <w:lang w:val="sr-Cyrl-BA"/>
        </w:rPr>
      </w:pPr>
      <w:r w:rsidRPr="008F515C">
        <w:rPr>
          <w:b w:val="0"/>
          <w:sz w:val="24"/>
          <w:szCs w:val="24"/>
          <w:lang w:val="sr-Cyrl-BA"/>
        </w:rPr>
        <w:t>Структура приговора / захтјева по врстама осигурања</w:t>
      </w:r>
    </w:p>
    <w:tbl>
      <w:tblPr>
        <w:tblW w:w="4695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865"/>
        <w:gridCol w:w="1359"/>
        <w:gridCol w:w="732"/>
        <w:gridCol w:w="1359"/>
        <w:gridCol w:w="756"/>
      </w:tblGrid>
      <w:tr w:rsidR="00BA45CC" w:rsidRPr="008F515C" w14:paraId="369D4D8F" w14:textId="77777777" w:rsidTr="00456521">
        <w:trPr>
          <w:trHeight w:val="216"/>
          <w:tblHeader/>
          <w:jc w:val="center"/>
        </w:trPr>
        <w:tc>
          <w:tcPr>
            <w:tcW w:w="373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D270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Ред. бр.</w:t>
            </w:r>
          </w:p>
        </w:tc>
        <w:tc>
          <w:tcPr>
            <w:tcW w:w="2216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0E3F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BA"/>
              </w:rPr>
              <w:t>Врста осигурања</w:t>
            </w:r>
          </w:p>
        </w:tc>
        <w:tc>
          <w:tcPr>
            <w:tcW w:w="1199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4E84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BA"/>
              </w:rPr>
              <w:t>31.12.2023.</w:t>
            </w:r>
          </w:p>
        </w:tc>
        <w:tc>
          <w:tcPr>
            <w:tcW w:w="12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510AC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BA"/>
              </w:rPr>
              <w:t>31.12.2024.</w:t>
            </w:r>
          </w:p>
        </w:tc>
      </w:tr>
      <w:tr w:rsidR="00BA45CC" w:rsidRPr="008F515C" w14:paraId="3AAFDE2B" w14:textId="77777777" w:rsidTr="00456521">
        <w:trPr>
          <w:trHeight w:val="296"/>
          <w:tblHeader/>
          <w:jc w:val="center"/>
        </w:trPr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BB52DD5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0AC17C7" w14:textId="77777777" w:rsidR="00BA45CC" w:rsidRPr="008F515C" w:rsidRDefault="00BA45CC" w:rsidP="004565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E723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BA"/>
              </w:rPr>
              <w:t>Број приговора</w:t>
            </w:r>
          </w:p>
        </w:tc>
        <w:tc>
          <w:tcPr>
            <w:tcW w:w="4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0C40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BA"/>
              </w:rPr>
              <w:t>(%)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ACB8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BA"/>
              </w:rPr>
              <w:t>Број приговора</w:t>
            </w:r>
          </w:p>
        </w:tc>
        <w:tc>
          <w:tcPr>
            <w:tcW w:w="4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0F4E5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BA"/>
              </w:rPr>
              <w:t>(%)</w:t>
            </w:r>
          </w:p>
        </w:tc>
      </w:tr>
      <w:tr w:rsidR="00BA45CC" w:rsidRPr="008F515C" w14:paraId="5FE47D6B" w14:textId="77777777" w:rsidTr="00456521">
        <w:trPr>
          <w:trHeight w:val="220"/>
          <w:jc w:val="center"/>
        </w:trPr>
        <w:tc>
          <w:tcPr>
            <w:tcW w:w="37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ADD75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2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9011" w14:textId="77777777" w:rsidR="00BA45CC" w:rsidRPr="008F515C" w:rsidRDefault="00BA45CC" w:rsidP="004565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Осигурање од одговорности за моторна возила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CFB6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36</w:t>
            </w:r>
          </w:p>
        </w:tc>
        <w:tc>
          <w:tcPr>
            <w:tcW w:w="4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7CC5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40,0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4A97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30</w:t>
            </w:r>
          </w:p>
        </w:tc>
        <w:tc>
          <w:tcPr>
            <w:tcW w:w="4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3F19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41,67</w:t>
            </w:r>
          </w:p>
        </w:tc>
      </w:tr>
      <w:tr w:rsidR="00BA45CC" w:rsidRPr="008F515C" w14:paraId="592B6DF8" w14:textId="77777777" w:rsidTr="00456521">
        <w:trPr>
          <w:trHeight w:val="115"/>
          <w:jc w:val="center"/>
        </w:trPr>
        <w:tc>
          <w:tcPr>
            <w:tcW w:w="37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5BD1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2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5AFB" w14:textId="77777777" w:rsidR="00BA45CC" w:rsidRPr="008F515C" w:rsidRDefault="00BA45CC" w:rsidP="004565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Осигурање возила-каско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4B44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4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41BF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7,8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389E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12</w:t>
            </w:r>
          </w:p>
        </w:tc>
        <w:tc>
          <w:tcPr>
            <w:tcW w:w="4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E588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16,67</w:t>
            </w:r>
          </w:p>
        </w:tc>
      </w:tr>
      <w:tr w:rsidR="00BA45CC" w:rsidRPr="008F515C" w14:paraId="625CDC96" w14:textId="77777777" w:rsidTr="00456521">
        <w:trPr>
          <w:trHeight w:val="223"/>
          <w:jc w:val="center"/>
        </w:trPr>
        <w:tc>
          <w:tcPr>
            <w:tcW w:w="37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9B95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2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90D3" w14:textId="77777777" w:rsidR="00BA45CC" w:rsidRPr="008F515C" w:rsidRDefault="00BA45CC" w:rsidP="004565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Осигурање лица од посљедица несрећног случаја / незгоде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C57E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23</w:t>
            </w:r>
          </w:p>
        </w:tc>
        <w:tc>
          <w:tcPr>
            <w:tcW w:w="4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8609F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25,6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7253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12</w:t>
            </w:r>
          </w:p>
        </w:tc>
        <w:tc>
          <w:tcPr>
            <w:tcW w:w="4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CDB2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16,67</w:t>
            </w:r>
          </w:p>
        </w:tc>
      </w:tr>
      <w:tr w:rsidR="00BA45CC" w:rsidRPr="008F515C" w14:paraId="65612BD2" w14:textId="77777777" w:rsidTr="00456521">
        <w:trPr>
          <w:trHeight w:val="147"/>
          <w:jc w:val="center"/>
        </w:trPr>
        <w:tc>
          <w:tcPr>
            <w:tcW w:w="37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45CE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2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A51D" w14:textId="77777777" w:rsidR="00BA45CC" w:rsidRPr="008F515C" w:rsidRDefault="00BA45CC" w:rsidP="004565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Осигурање живота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02A2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4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C411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10,0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7107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4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03DE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8,33</w:t>
            </w:r>
          </w:p>
        </w:tc>
      </w:tr>
      <w:tr w:rsidR="00BA45CC" w:rsidRPr="008F515C" w14:paraId="1E5150C9" w14:textId="77777777" w:rsidTr="00456521">
        <w:trPr>
          <w:trHeight w:val="147"/>
          <w:jc w:val="center"/>
        </w:trPr>
        <w:tc>
          <w:tcPr>
            <w:tcW w:w="37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FEC3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2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791F" w14:textId="77777777" w:rsidR="00BA45CC" w:rsidRPr="008F515C" w:rsidRDefault="00BA45CC" w:rsidP="004565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Осигурање кредита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84E3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4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BE39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11,1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6EAB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4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676B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8,33</w:t>
            </w:r>
          </w:p>
        </w:tc>
      </w:tr>
      <w:tr w:rsidR="00BA45CC" w:rsidRPr="008F515C" w14:paraId="7419692E" w14:textId="77777777" w:rsidTr="00456521">
        <w:trPr>
          <w:trHeight w:val="123"/>
          <w:jc w:val="center"/>
        </w:trPr>
        <w:tc>
          <w:tcPr>
            <w:tcW w:w="37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EB7D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22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E44A" w14:textId="77777777" w:rsidR="00BA45CC" w:rsidRPr="008F515C" w:rsidRDefault="00BA45CC" w:rsidP="004565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Осигурање имовине од пожара и природних сила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C879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4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786A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2,2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45A9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4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455A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5,5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5</w:t>
            </w:r>
          </w:p>
        </w:tc>
      </w:tr>
      <w:tr w:rsidR="00BA45CC" w:rsidRPr="008F515C" w14:paraId="4E1838D8" w14:textId="77777777" w:rsidTr="00456521">
        <w:trPr>
          <w:trHeight w:val="123"/>
          <w:jc w:val="center"/>
        </w:trPr>
        <w:tc>
          <w:tcPr>
            <w:tcW w:w="37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0199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22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1609" w14:textId="77777777" w:rsidR="00BA45CC" w:rsidRPr="008F515C" w:rsidRDefault="00BA45CC" w:rsidP="004565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Остало осигурање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2DBC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</w:t>
            </w:r>
          </w:p>
        </w:tc>
        <w:tc>
          <w:tcPr>
            <w:tcW w:w="4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76AA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-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2ADA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4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D7E5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2,78</w:t>
            </w:r>
          </w:p>
        </w:tc>
      </w:tr>
      <w:tr w:rsidR="00BA45CC" w:rsidRPr="008F515C" w14:paraId="28FC43D8" w14:textId="77777777" w:rsidTr="00456521">
        <w:trPr>
          <w:trHeight w:val="146"/>
          <w:jc w:val="center"/>
        </w:trPr>
        <w:tc>
          <w:tcPr>
            <w:tcW w:w="2589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8958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A466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90</w:t>
            </w:r>
          </w:p>
        </w:tc>
        <w:tc>
          <w:tcPr>
            <w:tcW w:w="4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B612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  <w:t>100</w:t>
            </w:r>
          </w:p>
        </w:tc>
        <w:tc>
          <w:tcPr>
            <w:tcW w:w="77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A24A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72</w:t>
            </w:r>
          </w:p>
        </w:tc>
        <w:tc>
          <w:tcPr>
            <w:tcW w:w="4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AAE0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BA"/>
              </w:rPr>
              <w:t>100</w:t>
            </w:r>
          </w:p>
        </w:tc>
      </w:tr>
    </w:tbl>
    <w:p w14:paraId="0E6BD07F" w14:textId="5E92FEE2" w:rsidR="00BA45CC" w:rsidRPr="008F515C" w:rsidRDefault="00BA45CC" w:rsidP="00BA45CC">
      <w:pPr>
        <w:pStyle w:val="TabeleN"/>
        <w:spacing w:before="120" w:after="120" w:line="276" w:lineRule="auto"/>
        <w:jc w:val="both"/>
        <w:rPr>
          <w:b w:val="0"/>
          <w:sz w:val="24"/>
          <w:szCs w:val="24"/>
          <w:lang w:val="sr-Cyrl-BA"/>
        </w:rPr>
      </w:pPr>
      <w:r w:rsidRPr="008F515C">
        <w:rPr>
          <w:b w:val="0"/>
          <w:sz w:val="24"/>
          <w:szCs w:val="24"/>
          <w:lang w:val="sr-Cyrl-BA"/>
        </w:rPr>
        <w:t>Преглед рјешавања Омбудсмана по приговорима / захтјевима за вансудско рјешавање спора и другим писаним поднесцима</w:t>
      </w:r>
    </w:p>
    <w:tbl>
      <w:tblPr>
        <w:tblW w:w="4807" w:type="pct"/>
        <w:tblInd w:w="250" w:type="dxa"/>
        <w:tblBorders>
          <w:top w:val="single" w:sz="8" w:space="0" w:color="7BA0CD" w:themeColor="accent1" w:themeTint="BF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</w:tblBorders>
        <w:tblLook w:val="00A0" w:firstRow="1" w:lastRow="0" w:firstColumn="1" w:lastColumn="0" w:noHBand="0" w:noVBand="0"/>
      </w:tblPr>
      <w:tblGrid>
        <w:gridCol w:w="7301"/>
        <w:gridCol w:w="1629"/>
      </w:tblGrid>
      <w:tr w:rsidR="00BA45CC" w:rsidRPr="008F515C" w14:paraId="732E3959" w14:textId="77777777" w:rsidTr="00456521">
        <w:trPr>
          <w:trHeight w:val="157"/>
          <w:tblHeader/>
        </w:trPr>
        <w:tc>
          <w:tcPr>
            <w:tcW w:w="4088" w:type="pct"/>
            <w:tcBorders>
              <w:top w:val="single" w:sz="8" w:space="0" w:color="7BA0CD" w:themeColor="accent1" w:themeTint="BF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92A5461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Начин рјешавања</w:t>
            </w:r>
          </w:p>
        </w:tc>
        <w:tc>
          <w:tcPr>
            <w:tcW w:w="912" w:type="pct"/>
            <w:tcBorders>
              <w:top w:val="single" w:sz="8" w:space="0" w:color="7BA0CD" w:themeColor="accent1" w:themeTint="BF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14:paraId="47F3E893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Број</w:t>
            </w:r>
          </w:p>
        </w:tc>
      </w:tr>
      <w:tr w:rsidR="00BA45CC" w:rsidRPr="008F515C" w14:paraId="5180B547" w14:textId="77777777" w:rsidTr="00456521">
        <w:trPr>
          <w:trHeight w:val="1205"/>
        </w:trPr>
        <w:tc>
          <w:tcPr>
            <w:tcW w:w="4088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  <w:hideMark/>
          </w:tcPr>
          <w:p w14:paraId="4F5B0564" w14:textId="77777777" w:rsidR="00BA45CC" w:rsidRPr="008F515C" w:rsidRDefault="00BA45CC" w:rsidP="00456521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Донесена одлука којом је утврђено кршење Кодекса пословне етике и дата препорука друштву за осигурање да исто отклони; странци предложен начин рјешавања спора, одржана медијација, постигнут споразум, странка одустала јер је спор ријешен прије формалне препоруке Омбудсмана, одговори у вези несугласице / спора, и сл.</w:t>
            </w:r>
          </w:p>
        </w:tc>
        <w:tc>
          <w:tcPr>
            <w:tcW w:w="912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71EAA31E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12</w:t>
            </w:r>
          </w:p>
        </w:tc>
      </w:tr>
      <w:tr w:rsidR="00BA45CC" w:rsidRPr="008F515C" w14:paraId="271BA7E1" w14:textId="77777777" w:rsidTr="00456521">
        <w:trPr>
          <w:trHeight w:val="141"/>
        </w:trPr>
        <w:tc>
          <w:tcPr>
            <w:tcW w:w="4088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  <w:hideMark/>
          </w:tcPr>
          <w:p w14:paraId="51B7368A" w14:textId="77777777" w:rsidR="00BA45CC" w:rsidRPr="008F515C" w:rsidRDefault="00BA45CC" w:rsidP="00456521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Није у надлежности Омбудсмана (приговори правних лица, тражено да мериторно ријеши спор, води се судски поступак, захтјеви других лица који не произилазе из осигурања, преурањен приговор)</w:t>
            </w:r>
          </w:p>
        </w:tc>
        <w:tc>
          <w:tcPr>
            <w:tcW w:w="912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  <w:hideMark/>
          </w:tcPr>
          <w:p w14:paraId="7CB42C7D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6</w:t>
            </w:r>
          </w:p>
        </w:tc>
      </w:tr>
      <w:tr w:rsidR="00BA45CC" w:rsidRPr="008F515C" w14:paraId="2D3E18FA" w14:textId="77777777" w:rsidTr="00456521">
        <w:trPr>
          <w:trHeight w:val="270"/>
        </w:trPr>
        <w:tc>
          <w:tcPr>
            <w:tcW w:w="4088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  <w:hideMark/>
          </w:tcPr>
          <w:p w14:paraId="6B042EF0" w14:textId="77777777" w:rsidR="00BA45CC" w:rsidRPr="008F515C" w:rsidRDefault="00BA45CC" w:rsidP="00456521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Констатовано да друштво за осигурање није прекршило Кодекс пословне етике</w:t>
            </w:r>
          </w:p>
        </w:tc>
        <w:tc>
          <w:tcPr>
            <w:tcW w:w="912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  <w:hideMark/>
          </w:tcPr>
          <w:p w14:paraId="1A89A2FA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47</w:t>
            </w:r>
          </w:p>
        </w:tc>
      </w:tr>
      <w:tr w:rsidR="00BA45CC" w:rsidRPr="008F515C" w14:paraId="54A9290C" w14:textId="77777777" w:rsidTr="00456521">
        <w:trPr>
          <w:trHeight w:val="227"/>
        </w:trPr>
        <w:tc>
          <w:tcPr>
            <w:tcW w:w="4088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14:paraId="42510596" w14:textId="77777777" w:rsidR="00BA45CC" w:rsidRPr="008F515C" w:rsidRDefault="00BA45CC" w:rsidP="004565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Обустављен поступак</w:t>
            </w:r>
          </w:p>
        </w:tc>
        <w:tc>
          <w:tcPr>
            <w:tcW w:w="912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</w:tcPr>
          <w:p w14:paraId="3950325F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6</w:t>
            </w:r>
          </w:p>
        </w:tc>
      </w:tr>
      <w:tr w:rsidR="00BA45CC" w:rsidRPr="008F515C" w14:paraId="783A5E72" w14:textId="77777777" w:rsidTr="00456521">
        <w:trPr>
          <w:trHeight w:val="227"/>
        </w:trPr>
        <w:tc>
          <w:tcPr>
            <w:tcW w:w="4088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14:paraId="78989696" w14:textId="77777777" w:rsidR="00BA45CC" w:rsidRPr="008F515C" w:rsidRDefault="00BA45CC" w:rsidP="004565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Прослијеђено Омбудсману ФБиХ</w:t>
            </w:r>
          </w:p>
        </w:tc>
        <w:tc>
          <w:tcPr>
            <w:tcW w:w="912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</w:tcPr>
          <w:p w14:paraId="10D5E18B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1</w:t>
            </w:r>
          </w:p>
        </w:tc>
      </w:tr>
      <w:tr w:rsidR="00BA45CC" w:rsidRPr="008F515C" w14:paraId="1BCE6139" w14:textId="77777777" w:rsidTr="00456521">
        <w:trPr>
          <w:trHeight w:val="408"/>
        </w:trPr>
        <w:tc>
          <w:tcPr>
            <w:tcW w:w="4088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DBE5F1" w:themeFill="accent1" w:themeFillTint="33"/>
            <w:vAlign w:val="center"/>
          </w:tcPr>
          <w:p w14:paraId="72462A28" w14:textId="77777777" w:rsidR="00BA45CC" w:rsidRPr="008F515C" w:rsidRDefault="00BA45CC" w:rsidP="00456521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Приговори / захтјеви за вансудско рјешавање спорова укупно:</w:t>
            </w:r>
          </w:p>
        </w:tc>
        <w:tc>
          <w:tcPr>
            <w:tcW w:w="912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14:paraId="08CC2C5B" w14:textId="77777777" w:rsidR="00BA45CC" w:rsidRPr="008F515C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72</w:t>
            </w:r>
          </w:p>
        </w:tc>
      </w:tr>
      <w:tr w:rsidR="00BA45CC" w:rsidRPr="008F515C" w14:paraId="0B084806" w14:textId="77777777" w:rsidTr="00456521">
        <w:trPr>
          <w:trHeight w:val="60"/>
        </w:trPr>
        <w:tc>
          <w:tcPr>
            <w:tcW w:w="4088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14:paraId="57748A18" w14:textId="77777777" w:rsidR="00BA45CC" w:rsidRPr="001350B3" w:rsidRDefault="00BA45CC" w:rsidP="00456521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BA"/>
              </w:rPr>
            </w:pPr>
            <w:r w:rsidRPr="001350B3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Одговори на притужбе, обавјештења и др. писане поднеске</w:t>
            </w:r>
          </w:p>
        </w:tc>
        <w:tc>
          <w:tcPr>
            <w:tcW w:w="912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</w:tcPr>
          <w:p w14:paraId="2CE29203" w14:textId="77777777" w:rsidR="00BA45CC" w:rsidRPr="001350B3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  <w:r w:rsidRPr="001350B3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9</w:t>
            </w:r>
          </w:p>
        </w:tc>
      </w:tr>
      <w:tr w:rsidR="00BA45CC" w:rsidRPr="008F515C" w14:paraId="4F1885E6" w14:textId="77777777" w:rsidTr="00456521">
        <w:trPr>
          <w:trHeight w:val="255"/>
        </w:trPr>
        <w:tc>
          <w:tcPr>
            <w:tcW w:w="4088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  <w:hideMark/>
          </w:tcPr>
          <w:p w14:paraId="57BFB3DE" w14:textId="77777777" w:rsidR="00BA45CC" w:rsidRPr="001350B3" w:rsidRDefault="00BA45CC" w:rsidP="00456521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sr-Cyrl-BA"/>
              </w:rPr>
            </w:pPr>
            <w:r w:rsidRPr="00135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Други поднесци укупно:</w:t>
            </w:r>
          </w:p>
        </w:tc>
        <w:tc>
          <w:tcPr>
            <w:tcW w:w="912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  <w:hideMark/>
          </w:tcPr>
          <w:p w14:paraId="7064337F" w14:textId="77777777" w:rsidR="00BA45CC" w:rsidRPr="001350B3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135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9</w:t>
            </w:r>
          </w:p>
        </w:tc>
      </w:tr>
      <w:tr w:rsidR="00BA45CC" w:rsidRPr="008F515C" w14:paraId="190FF0A5" w14:textId="77777777" w:rsidTr="00456521">
        <w:trPr>
          <w:trHeight w:val="266"/>
        </w:trPr>
        <w:tc>
          <w:tcPr>
            <w:tcW w:w="4088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AD59EA5" w14:textId="77777777" w:rsidR="00BA45CC" w:rsidRPr="008F515C" w:rsidRDefault="00BA45CC" w:rsidP="00456521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val="sr-Cyrl-BA"/>
              </w:rPr>
            </w:pPr>
            <w:r w:rsidRPr="008F51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912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14:paraId="703414D4" w14:textId="77777777" w:rsidR="00BA45CC" w:rsidRPr="001350B3" w:rsidRDefault="00BA45CC" w:rsidP="004565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81</w:t>
            </w:r>
          </w:p>
        </w:tc>
      </w:tr>
    </w:tbl>
    <w:p w14:paraId="5D9DEBCC" w14:textId="77777777" w:rsidR="00BA45CC" w:rsidRDefault="00BA45CC"/>
    <w:sectPr w:rsidR="00BA45CC" w:rsidSect="007372EF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5A15"/>
    <w:rsid w:val="004D5A15"/>
    <w:rsid w:val="005E2646"/>
    <w:rsid w:val="007372EF"/>
    <w:rsid w:val="00BA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0842"/>
  <w15:chartTrackingRefBased/>
  <w15:docId w15:val="{450A3D42-FF7D-4E0F-80D8-3E6CC0CB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C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eN">
    <w:name w:val="TabeleN"/>
    <w:basedOn w:val="Caption"/>
    <w:qFormat/>
    <w:rsid w:val="00BA45CC"/>
    <w:pPr>
      <w:spacing w:before="60" w:after="60"/>
    </w:pPr>
    <w:rPr>
      <w:rFonts w:ascii="Times New Roman" w:eastAsia="Times New Roman" w:hAnsi="Times New Roman" w:cs="Times New Roman"/>
      <w:b/>
      <w:color w:val="auto"/>
      <w:sz w:val="20"/>
      <w:szCs w:val="20"/>
      <w:lang w:val="sr-Cyrl-C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5C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Slijepcevic</dc:creator>
  <cp:keywords/>
  <dc:description/>
  <cp:lastModifiedBy>Zeljko Slijepcevic</cp:lastModifiedBy>
  <cp:revision>2</cp:revision>
  <dcterms:created xsi:type="dcterms:W3CDTF">2026-07-16T12:01:00Z</dcterms:created>
  <dcterms:modified xsi:type="dcterms:W3CDTF">2026-07-16T12:03:00Z</dcterms:modified>
</cp:coreProperties>
</file>